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5" w:rsidRDefault="003B6725" w:rsidP="003B6725">
      <w:pPr>
        <w:spacing w:after="0"/>
        <w:jc w:val="center"/>
      </w:pPr>
      <w:r>
        <w:t>Столбняк.   Простые правила профилактики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 xml:space="preserve">Столбняк - инфекционная болезнь, с контактным механизмом передачи возбудителя. Характеризуется поражением центральной нервной системы с тоническим напряжением скелетной мускулатуры и периодическими </w:t>
      </w:r>
      <w:proofErr w:type="spellStart"/>
      <w:r>
        <w:t>генерализованными</w:t>
      </w:r>
      <w:proofErr w:type="spellEnd"/>
      <w:r>
        <w:t xml:space="preserve"> судорогами. Развитие симптомов заболевания от нескольких часов до 1 месяца.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Восприимчивость людей высокая.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Возникает паралич мышц лица, затылка, груди, диафрагмы, спины, плеч и бёдер. Через 1-5 дней развиваются приступы судорог, боли в мышцах, затруднение глотания, дыхания, мочеиспускания.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При отсутствии своевременного лечения, в большинстве случаев смерть наступает от паралича дыхательной мускулатуры.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Пути передачи: травматический, с заражением через повреждённые кожные покровы и слизистые оболочки (раны, ожоги, отморожения), куда попадает возбудитель столбняка с частичками почвы, навоза и т.д.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Источники инфекции: травоядные животные, грызуны, птицы, в кишечнике которых пребывает возбудитель и с фекалиями широко рассеивается во внешней среде, длительно сохраняясь в почве. Споры возбудителя столбняка в почве могут сохраняться более 10 лет.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С целью предупреждения возникновения заболеваний столбняком необходимо вакцинироваться в плановом порядке.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Специфическая профилактика (иммунопрофилактика) проводится в виде плановой активной иммунизации детей и взрослых и экстренной профилактики столбняка.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 xml:space="preserve">Иммунизация начинается с младенческого возраста и продолжается на протяжении всей жизни с </w:t>
      </w:r>
      <w:proofErr w:type="spellStart"/>
      <w:r>
        <w:t>определенной</w:t>
      </w:r>
      <w:proofErr w:type="spellEnd"/>
      <w:r>
        <w:t xml:space="preserve"> периодичностью (для взрослых - каждые 10 лет).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Наличие прививок предупреждает развитие заболевания столбняком.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Экстренную профилактику столбняка проводят в медицинских организациях (</w:t>
      </w:r>
      <w:proofErr w:type="spellStart"/>
      <w:r>
        <w:t>травмпункт</w:t>
      </w:r>
      <w:proofErr w:type="spellEnd"/>
      <w:r>
        <w:t xml:space="preserve">, травматологическое отделение, хирургический кабинет). При любых травмах и ранах с нарушением целостности кожных и слизистых оболочек, обморожениях и ожогах второй, третьей и четвертой степеней, укусах животных, проникающих повреждениях или оперативных вмешательствах на желудочно-кишечном тракте, у </w:t>
      </w:r>
      <w:proofErr w:type="spellStart"/>
      <w:r>
        <w:t>непривитых</w:t>
      </w:r>
      <w:proofErr w:type="spellEnd"/>
      <w:r>
        <w:t xml:space="preserve"> или лиц с неизвестным прививочным анамнезом, гангрене или некрозе тканей любого типа, абсцессах, карбункулах.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В целях профилактики столбняка необходимо своевременно получать прививки в поликлинике по месту жительства.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r>
        <w:t>Своевременное проведение плановых профилактических прививок позволит предупредить такое смертельное заболевание, как столбняк!</w:t>
      </w:r>
    </w:p>
    <w:p w:rsidR="003B6725" w:rsidRDefault="003B6725" w:rsidP="003B6725">
      <w:pPr>
        <w:spacing w:after="0"/>
      </w:pPr>
    </w:p>
    <w:p w:rsidR="003B6725" w:rsidRDefault="003B6725" w:rsidP="003B6725">
      <w:pPr>
        <w:spacing w:after="0"/>
      </w:pPr>
      <w:proofErr w:type="spellStart"/>
      <w:r>
        <w:t>Нурлатский</w:t>
      </w:r>
      <w:proofErr w:type="spellEnd"/>
      <w:r>
        <w:t xml:space="preserve"> территориальный отдел.</w:t>
      </w:r>
      <w:bookmarkStart w:id="0" w:name="_GoBack"/>
      <w:bookmarkEnd w:id="0"/>
    </w:p>
    <w:sectPr w:rsidR="003B6725" w:rsidSect="003B67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25"/>
    <w:rsid w:val="003B6725"/>
    <w:rsid w:val="003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2023-06-16T06:05:00Z</dcterms:created>
  <dcterms:modified xsi:type="dcterms:W3CDTF">2023-06-16T06:07:00Z</dcterms:modified>
</cp:coreProperties>
</file>